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B77" w:rsidRPr="000150EF" w:rsidRDefault="000C6B77" w:rsidP="000C6B77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0150EF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150EF">
        <w:rPr>
          <w:rFonts w:ascii="Arial" w:hAnsi="Arial" w:cs="Arial"/>
          <w:b/>
          <w:sz w:val="18"/>
          <w:szCs w:val="18"/>
        </w:rPr>
        <w:t>Ao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150EF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150EF">
        <w:rPr>
          <w:rFonts w:ascii="Arial" w:hAnsi="Arial" w:cs="Arial"/>
          <w:bCs/>
          <w:sz w:val="18"/>
          <w:szCs w:val="18"/>
        </w:rPr>
        <w:t>PREGÃO ELETRÔ</w:t>
      </w:r>
      <w:r w:rsidRPr="0085526A">
        <w:rPr>
          <w:rFonts w:ascii="Arial" w:hAnsi="Arial" w:cs="Arial"/>
          <w:bCs/>
          <w:sz w:val="18"/>
          <w:szCs w:val="18"/>
        </w:rPr>
        <w:t>NICO Nº 018/2019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150EF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150EF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150EF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150EF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150EF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624"/>
        <w:gridCol w:w="4059"/>
        <w:gridCol w:w="1148"/>
        <w:gridCol w:w="1092"/>
        <w:gridCol w:w="1372"/>
      </w:tblGrid>
      <w:tr w:rsidR="000C6B77" w:rsidRPr="006F308E" w:rsidTr="00744998">
        <w:trPr>
          <w:trHeight w:val="274"/>
        </w:trPr>
        <w:tc>
          <w:tcPr>
            <w:tcW w:w="9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85526A" w:rsidRDefault="000C6B77" w:rsidP="007449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526A">
              <w:rPr>
                <w:rFonts w:ascii="Arial" w:hAnsi="Arial" w:cs="Arial"/>
                <w:b/>
                <w:bCs/>
                <w:sz w:val="18"/>
                <w:szCs w:val="18"/>
              </w:rPr>
              <w:t>LOTE 1</w:t>
            </w:r>
          </w:p>
        </w:tc>
      </w:tr>
      <w:tr w:rsidR="000C6B77" w:rsidRPr="006F308E" w:rsidTr="00744998">
        <w:trPr>
          <w:trHeight w:val="454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525563743"/>
            <w:r w:rsidRPr="006F308E">
              <w:rPr>
                <w:rFonts w:ascii="Arial" w:hAnsi="Arial" w:cs="Arial"/>
                <w:sz w:val="18"/>
                <w:szCs w:val="18"/>
              </w:rPr>
              <w:t>Itens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Equipamentos e serviços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Valor unitário da locação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Valor unitário </w:t>
            </w:r>
          </w:p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X </w:t>
            </w:r>
          </w:p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</w:tr>
      <w:bookmarkEnd w:id="0"/>
      <w:tr w:rsidR="000C6B77" w:rsidRPr="006F308E" w:rsidTr="00744998">
        <w:trPr>
          <w:trHeight w:val="235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LOCAÇÕES PARA REUNIÕES REGIMENTAIS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77" w:rsidRPr="00BC696F" w:rsidRDefault="000C6B77" w:rsidP="0074499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696F">
              <w:rPr>
                <w:rFonts w:ascii="Arial" w:hAnsi="Arial" w:cs="Arial"/>
                <w:color w:val="000000" w:themeColor="text1"/>
                <w:sz w:val="18"/>
                <w:szCs w:val="18"/>
              </w:rPr>
              <w:t>Serviço de locação e instalação de:</w:t>
            </w:r>
          </w:p>
          <w:p w:rsidR="000C6B77" w:rsidRPr="00BC696F" w:rsidRDefault="000C6B77" w:rsidP="000C6B77">
            <w:pPr>
              <w:pStyle w:val="PargrafodaLista"/>
              <w:numPr>
                <w:ilvl w:val="1"/>
                <w:numId w:val="2"/>
              </w:numPr>
              <w:spacing w:after="0" w:line="240" w:lineRule="auto"/>
              <w:ind w:left="366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69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 (dois) painéis de vídeo </w:t>
            </w:r>
            <w:proofErr w:type="spellStart"/>
            <w:r w:rsidRPr="00BC696F">
              <w:rPr>
                <w:rFonts w:ascii="Arial" w:hAnsi="Arial" w:cs="Arial"/>
                <w:color w:val="000000" w:themeColor="text1"/>
                <w:sz w:val="18"/>
                <w:szCs w:val="18"/>
              </w:rPr>
              <w:t>wall</w:t>
            </w:r>
            <w:proofErr w:type="spellEnd"/>
            <w:r w:rsidRPr="00BC69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com 4 (quatro) monitores de 46 polegadas, cada;</w:t>
            </w:r>
          </w:p>
          <w:p w:rsidR="000C6B77" w:rsidRPr="00B45BE7" w:rsidRDefault="000C6B77" w:rsidP="000C6B77">
            <w:pPr>
              <w:pStyle w:val="PargrafodaLista"/>
              <w:numPr>
                <w:ilvl w:val="1"/>
                <w:numId w:val="2"/>
              </w:numPr>
              <w:spacing w:after="0" w:line="240" w:lineRule="auto"/>
              <w:ind w:left="366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 (um) notebook com entrada HDMI, para conexão dos equipamentos de vídeo </w:t>
            </w:r>
            <w:proofErr w:type="spellStart"/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wall</w:t>
            </w:r>
            <w:proofErr w:type="spellEnd"/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durante o evento;</w:t>
            </w:r>
          </w:p>
          <w:p w:rsidR="000C6B77" w:rsidRPr="00B45BE7" w:rsidRDefault="000C6B77" w:rsidP="000C6B77">
            <w:pPr>
              <w:pStyle w:val="PargrafodaLista"/>
              <w:numPr>
                <w:ilvl w:val="1"/>
                <w:numId w:val="2"/>
              </w:numPr>
              <w:spacing w:after="0" w:line="240" w:lineRule="auto"/>
              <w:ind w:left="366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1 (uma) TV de retorno de 42 polegadas;</w:t>
            </w:r>
          </w:p>
          <w:p w:rsidR="000C6B77" w:rsidRPr="00B45BE7" w:rsidRDefault="000C6B77" w:rsidP="000C6B77">
            <w:pPr>
              <w:pStyle w:val="PargrafodaLista"/>
              <w:numPr>
                <w:ilvl w:val="1"/>
                <w:numId w:val="2"/>
              </w:numPr>
              <w:spacing w:after="0" w:line="240" w:lineRule="auto"/>
              <w:ind w:left="366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 (cinco) </w:t>
            </w: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microfones profissionais de alta sensibilidade com base para mesa, haste flexível, cápsula de condensador e saída XLR</w:t>
            </w: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com o cabeamento necessário para instalação na mesa de </w:t>
            </w:r>
            <w:r w:rsidRPr="00B45BE7">
              <w:rPr>
                <w:rFonts w:ascii="Arial" w:hAnsi="Arial" w:cs="Arial"/>
                <w:sz w:val="18"/>
                <w:szCs w:val="18"/>
              </w:rPr>
              <w:t>som do CRCMG; conforme modelo proposto.</w:t>
            </w:r>
          </w:p>
          <w:p w:rsidR="000C6B77" w:rsidRPr="00B45BE7" w:rsidRDefault="000C6B77" w:rsidP="000C6B77">
            <w:pPr>
              <w:pStyle w:val="PargrafodaLista"/>
              <w:numPr>
                <w:ilvl w:val="1"/>
                <w:numId w:val="2"/>
              </w:numPr>
              <w:spacing w:after="0" w:line="240" w:lineRule="auto"/>
              <w:ind w:left="366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6 (seis) microfones sem fio digital, modelo bastão, de alta qualidade e última geração, com receptor, fonte de alimentação e pilhas alcalinas novas. Marca dos microfones: </w:t>
            </w:r>
            <w:proofErr w:type="spellStart"/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Shure</w:t>
            </w:r>
            <w:proofErr w:type="spellEnd"/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B45BE7">
              <w:rPr>
                <w:rFonts w:ascii="Arial" w:hAnsi="Arial" w:cs="Arial"/>
                <w:sz w:val="18"/>
                <w:szCs w:val="18"/>
              </w:rPr>
              <w:t>Sennheiser</w:t>
            </w:r>
            <w:proofErr w:type="spellEnd"/>
            <w:r w:rsidRPr="00B45BE7">
              <w:rPr>
                <w:rFonts w:ascii="Arial" w:hAnsi="Arial" w:cs="Arial"/>
                <w:sz w:val="18"/>
                <w:szCs w:val="18"/>
              </w:rPr>
              <w:t xml:space="preserve"> ou equivalente.</w:t>
            </w:r>
          </w:p>
          <w:p w:rsidR="000C6B77" w:rsidRPr="00B45BE7" w:rsidRDefault="000C6B77" w:rsidP="000C6B77">
            <w:pPr>
              <w:pStyle w:val="PargrafodaLista"/>
              <w:numPr>
                <w:ilvl w:val="1"/>
                <w:numId w:val="2"/>
              </w:numPr>
              <w:spacing w:after="0" w:line="240" w:lineRule="auto"/>
              <w:ind w:left="366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Captação e gravação de áudio na mesa de som do CRCMG;</w:t>
            </w:r>
          </w:p>
          <w:p w:rsidR="000C6B77" w:rsidRPr="00B45BE7" w:rsidRDefault="000C6B77" w:rsidP="00744998">
            <w:pPr>
              <w:ind w:left="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Observação: A empresa deve disponibilizar 1 (um) técnico especializado para operar os equipamentos de áudio e vídeo durante a reunião, inclusive a sonorização por meio da mesa de som do CRCMG, e realizar, caso necessário, manutenção, ajustes ou substituição imediata dos equipamentos locados.</w:t>
            </w:r>
          </w:p>
          <w:p w:rsidR="000C6B77" w:rsidRPr="00BC696F" w:rsidRDefault="000C6B77" w:rsidP="007449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Duração das reuniões: Até 5 (cinco) horas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30 </w:t>
            </w:r>
          </w:p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(trinta)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6F308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6F308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0C6B77" w:rsidRPr="006F308E" w:rsidTr="00744998">
        <w:trPr>
          <w:trHeight w:val="336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lastRenderedPageBreak/>
              <w:t>II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LOCAÇÕES PARA EVENTOS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77" w:rsidRPr="008B2CFB" w:rsidRDefault="000C6B77" w:rsidP="007449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2CFB">
              <w:rPr>
                <w:rFonts w:ascii="Arial" w:hAnsi="Arial" w:cs="Arial"/>
                <w:sz w:val="18"/>
                <w:szCs w:val="18"/>
              </w:rPr>
              <w:t>Serviço de locação e instalação de:</w:t>
            </w:r>
          </w:p>
          <w:p w:rsidR="000C6B77" w:rsidRPr="00B45BE7" w:rsidRDefault="000C6B77" w:rsidP="000C6B77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ind w:left="233" w:hanging="182"/>
              <w:contextualSpacing w:val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2 (dois) painéis de vídeo </w:t>
            </w:r>
            <w:proofErr w:type="spellStart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>wall</w:t>
            </w:r>
            <w:proofErr w:type="spellEnd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 com 4 (quatro) monitores de 46 polegadas, cada;</w:t>
            </w:r>
          </w:p>
          <w:p w:rsidR="000C6B77" w:rsidRPr="00B45BE7" w:rsidRDefault="000C6B77" w:rsidP="000C6B77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ind w:left="233" w:hanging="182"/>
              <w:contextualSpacing w:val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1 (um) notebook com entrada HDMI, para conexão dos equipamentos de vídeo </w:t>
            </w:r>
            <w:proofErr w:type="spellStart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>wall</w:t>
            </w:r>
            <w:proofErr w:type="spellEnd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 durante o evento;</w:t>
            </w:r>
          </w:p>
          <w:p w:rsidR="000C6B77" w:rsidRPr="00B45BE7" w:rsidRDefault="000C6B77" w:rsidP="000C6B77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ind w:left="233" w:hanging="182"/>
              <w:contextualSpacing w:val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3 microfones sem fio digital, modelo bastão, de alta qualidade e última geração, com receptor, fonte de alimentação e pilhas alcalinas novas. Marcas dos microfones: </w:t>
            </w:r>
            <w:proofErr w:type="spellStart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>Shure</w:t>
            </w:r>
            <w:proofErr w:type="spellEnd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>Sennheiser</w:t>
            </w:r>
            <w:proofErr w:type="spellEnd"/>
            <w:r w:rsidRPr="00B45BE7">
              <w:rPr>
                <w:rFonts w:ascii="Arial" w:eastAsia="Times New Roman" w:hAnsi="Arial" w:cs="Arial"/>
                <w:sz w:val="18"/>
                <w:szCs w:val="18"/>
              </w:rPr>
              <w:t xml:space="preserve"> ou equivalente.</w:t>
            </w:r>
          </w:p>
          <w:p w:rsidR="000C6B77" w:rsidRPr="00B45BE7" w:rsidRDefault="000C6B77" w:rsidP="00744998">
            <w:pPr>
              <w:ind w:left="51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Observação: A empresa deve disponibilizar 1 (um) técnico especializado para operar os equipamentos de áudio e vídeo durante o evento, inclusive a sonorização por meio da mesa de som do CRCMG, e realizar, caso necessário, manutenção, ajustes ou substituição imediata dos equipamentos locados.</w:t>
            </w:r>
          </w:p>
          <w:p w:rsidR="000C6B77" w:rsidRPr="008B2CFB" w:rsidRDefault="000C6B77" w:rsidP="007449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 w:themeColor="text1"/>
                <w:sz w:val="18"/>
                <w:szCs w:val="18"/>
              </w:rPr>
              <w:t>Duração dos eventos: Até 5 (cinco) horas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>30 (trinta)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6F308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08E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6F308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0C6B77" w:rsidRPr="006F308E" w:rsidTr="00744998">
        <w:trPr>
          <w:trHeight w:val="266"/>
        </w:trPr>
        <w:tc>
          <w:tcPr>
            <w:tcW w:w="843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308E">
              <w:rPr>
                <w:rFonts w:ascii="Arial" w:hAnsi="Arial" w:cs="Arial"/>
                <w:b/>
                <w:sz w:val="18"/>
                <w:szCs w:val="18"/>
              </w:rPr>
              <w:t>VALOR TOTAL ESTIMADO DO LOTE 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6F308E" w:rsidRDefault="000C6B77" w:rsidP="007449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308E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6F308E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</w:tbl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1596"/>
        <w:gridCol w:w="4087"/>
        <w:gridCol w:w="1190"/>
        <w:gridCol w:w="1022"/>
        <w:gridCol w:w="1302"/>
      </w:tblGrid>
      <w:tr w:rsidR="000C6B77" w:rsidRPr="000150EF" w:rsidTr="00744998">
        <w:trPr>
          <w:trHeight w:val="274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50EF">
              <w:rPr>
                <w:rFonts w:ascii="Arial" w:hAnsi="Arial" w:cs="Arial"/>
                <w:b/>
                <w:sz w:val="18"/>
                <w:szCs w:val="18"/>
              </w:rPr>
              <w:t>LOTE 2</w:t>
            </w:r>
          </w:p>
        </w:tc>
      </w:tr>
      <w:tr w:rsidR="000C6B77" w:rsidRPr="000150EF" w:rsidTr="00744998">
        <w:trPr>
          <w:trHeight w:val="454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>Itens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>Especificação do serviço de filmagem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>Valor unitário da locação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 xml:space="preserve">Valor unitário </w:t>
            </w:r>
          </w:p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 xml:space="preserve">X </w:t>
            </w:r>
          </w:p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</w:tr>
      <w:tr w:rsidR="000C6B77" w:rsidRPr="000150EF" w:rsidTr="00744998">
        <w:trPr>
          <w:trHeight w:val="1552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4611"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FILMAGEM DA REUNIÃO PLENÁRIA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B45BE7" w:rsidRDefault="000C6B77" w:rsidP="00744998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Serviço de Filmagem total e gravação da Reunião Plenária, considerando até 5 (cinco) horas de filmagem e gravação (podendo ter intervalo ou não), com as seguintes especificações mínimas:</w:t>
            </w:r>
          </w:p>
          <w:p w:rsidR="000C6B77" w:rsidRPr="00B45BE7" w:rsidRDefault="000C6B77" w:rsidP="000C6B77">
            <w:pPr>
              <w:pStyle w:val="PargrafodaLista"/>
              <w:numPr>
                <w:ilvl w:val="0"/>
                <w:numId w:val="4"/>
              </w:numPr>
              <w:ind w:left="258" w:hanging="1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1 (uma) câmera digital Full HD (alta resolução de cores e imagens);</w:t>
            </w:r>
          </w:p>
          <w:p w:rsidR="000C6B77" w:rsidRPr="00B45BE7" w:rsidRDefault="000C6B77" w:rsidP="000C6B77">
            <w:pPr>
              <w:pStyle w:val="PargrafodaLista"/>
              <w:numPr>
                <w:ilvl w:val="0"/>
                <w:numId w:val="4"/>
              </w:numPr>
              <w:ind w:left="244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1 (um) cinegrafista;</w:t>
            </w:r>
          </w:p>
          <w:p w:rsidR="000C6B77" w:rsidRPr="00B45BE7" w:rsidRDefault="000C6B77" w:rsidP="000C6B77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ind w:left="272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Edição do vídeo;</w:t>
            </w:r>
          </w:p>
          <w:p w:rsidR="000C6B77" w:rsidRPr="005E07F3" w:rsidRDefault="000C6B77" w:rsidP="00744998">
            <w:pPr>
              <w:jc w:val="both"/>
              <w:rPr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O responsável pela edição deverá enviar o link para acesso ao vídeo editado para o CRCMG, por e-mail, no prazo máximo de 2 (dois) dias úteis contados da data da gravação.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B45BE7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(dezesseis)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150E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150E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0C6B77" w:rsidRPr="000150EF" w:rsidTr="00744998">
        <w:trPr>
          <w:trHeight w:val="1583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4611">
              <w:rPr>
                <w:rFonts w:ascii="Arial" w:hAnsi="Arial" w:cs="Arial"/>
                <w:sz w:val="18"/>
                <w:szCs w:val="18"/>
              </w:rPr>
              <w:t>IV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FILMAGENS EM PLATAFORMA EAD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B45BE7" w:rsidRDefault="000C6B77" w:rsidP="007449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Serviço de Filmagem total e gravação de evento ou videoaula para inserção em plataforma EAD, considerando até 4 (quatro) horas de filmagem e gravação (podendo ter intervalo ou não), com as seguintes especificações mínimas: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 xml:space="preserve">1 (uma) câmera digital com resolução Full HD, com taxas de quadros de 60ftp (alta resolução de cores e imagens); 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1 (um) cinegrafista;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 xml:space="preserve">2 (dois) microfone de lapela Wireless, marca </w:t>
            </w:r>
            <w:proofErr w:type="spellStart"/>
            <w:r w:rsidRPr="00B45BE7">
              <w:rPr>
                <w:rFonts w:ascii="Arial" w:hAnsi="Arial" w:cs="Arial"/>
                <w:sz w:val="18"/>
                <w:szCs w:val="18"/>
              </w:rPr>
              <w:t>Sennheiser</w:t>
            </w:r>
            <w:proofErr w:type="spellEnd"/>
            <w:r w:rsidRPr="00B45BE7">
              <w:rPr>
                <w:rFonts w:ascii="Arial" w:hAnsi="Arial" w:cs="Arial"/>
                <w:sz w:val="18"/>
                <w:szCs w:val="18"/>
              </w:rPr>
              <w:t xml:space="preserve"> ou equivalente;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 xml:space="preserve">1(um) Kit </w:t>
            </w:r>
            <w:proofErr w:type="spellStart"/>
            <w:r w:rsidRPr="00B45BE7">
              <w:rPr>
                <w:rFonts w:ascii="Arial" w:hAnsi="Arial" w:cs="Arial"/>
                <w:sz w:val="18"/>
                <w:szCs w:val="18"/>
              </w:rPr>
              <w:t>Chromakey</w:t>
            </w:r>
            <w:proofErr w:type="spellEnd"/>
            <w:r w:rsidRPr="00B45BE7">
              <w:rPr>
                <w:rFonts w:ascii="Arial" w:hAnsi="Arial" w:cs="Arial"/>
                <w:sz w:val="18"/>
                <w:szCs w:val="18"/>
              </w:rPr>
              <w:t xml:space="preserve"> verde para fundo infinito medindo 3m x 3m;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2(dois) Iluminadores de Led com Potência/Lumens: 2900 Lux</w:t>
            </w:r>
            <w:r w:rsidRPr="00B45BE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45BE7">
              <w:rPr>
                <w:rFonts w:ascii="Arial" w:hAnsi="Arial" w:cs="Arial"/>
                <w:color w:val="000000"/>
                <w:sz w:val="18"/>
                <w:szCs w:val="18"/>
              </w:rPr>
              <w:t>com ajuste de Temperatura da cor de 3300k a 5600k</w:t>
            </w:r>
            <w:r w:rsidRPr="00B45BE7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/>
                <w:sz w:val="18"/>
                <w:szCs w:val="18"/>
              </w:rPr>
              <w:t xml:space="preserve">2(dois) Iluminadores </w:t>
            </w:r>
            <w:proofErr w:type="spellStart"/>
            <w:r w:rsidRPr="00B45BE7">
              <w:rPr>
                <w:rFonts w:ascii="Arial" w:hAnsi="Arial" w:cs="Arial"/>
                <w:color w:val="000000"/>
                <w:sz w:val="18"/>
                <w:szCs w:val="18"/>
              </w:rPr>
              <w:t>SoftBox</w:t>
            </w:r>
            <w:proofErr w:type="spellEnd"/>
            <w:r w:rsidRPr="00B45BE7">
              <w:rPr>
                <w:rFonts w:ascii="Arial" w:hAnsi="Arial" w:cs="Arial"/>
                <w:color w:val="000000"/>
                <w:sz w:val="18"/>
                <w:szCs w:val="18"/>
              </w:rPr>
              <w:t xml:space="preserve"> com potência de 150w cada e Temperatura da cor: 5500k - 5400k (luz branca fria).</w:t>
            </w:r>
          </w:p>
          <w:p w:rsidR="000C6B77" w:rsidRPr="00B45BE7" w:rsidRDefault="000C6B77" w:rsidP="000C6B77">
            <w:pPr>
              <w:pStyle w:val="gmail-msolistparagraph"/>
              <w:numPr>
                <w:ilvl w:val="0"/>
                <w:numId w:val="1"/>
              </w:numPr>
              <w:spacing w:before="0" w:beforeAutospacing="0" w:after="0" w:afterAutospacing="0"/>
              <w:ind w:left="230" w:hanging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color w:val="000000"/>
                <w:sz w:val="18"/>
                <w:szCs w:val="18"/>
              </w:rPr>
              <w:t>Edição de vídeo com processamento de áudio, criação de identidade visual, tratamento de imagens, criação de infográficos e layout.</w:t>
            </w:r>
          </w:p>
          <w:p w:rsidR="000C6B77" w:rsidRPr="001A3AE2" w:rsidRDefault="000C6B77" w:rsidP="00744998">
            <w:pPr>
              <w:pStyle w:val="gmail-msolistparagraph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O responsável pela edição deverá enviar o link para acesso ao vídeo editado para o CRCMG, por e-mail, no prazo máximo de 5 (cinco) dias úteis contados da data da gravação.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B45BE7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BE7">
              <w:rPr>
                <w:rFonts w:ascii="Arial" w:hAnsi="Arial" w:cs="Arial"/>
                <w:sz w:val="18"/>
                <w:szCs w:val="18"/>
              </w:rPr>
              <w:t>(vinte e cinco)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150E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50E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150E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0C6B77" w:rsidRPr="000150EF" w:rsidTr="00744998">
        <w:trPr>
          <w:trHeight w:val="231"/>
        </w:trPr>
        <w:tc>
          <w:tcPr>
            <w:tcW w:w="83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50EF">
              <w:rPr>
                <w:rFonts w:ascii="Arial" w:hAnsi="Arial" w:cs="Arial"/>
                <w:b/>
                <w:sz w:val="18"/>
                <w:szCs w:val="18"/>
              </w:rPr>
              <w:t>VALOR TOTAL ESTIMADO DO LOTE 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B77" w:rsidRPr="000150EF" w:rsidRDefault="000C6B77" w:rsidP="007449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50EF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0150EF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</w:tbl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Validade da Proposta: 60 (sessenta) dias.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 xml:space="preserve">Condições de pagamento: </w:t>
      </w:r>
      <w:r w:rsidRPr="000150EF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eastAsia="Calibri" w:hAnsi="Arial" w:cs="Arial"/>
          <w:sz w:val="18"/>
          <w:szCs w:val="18"/>
        </w:rPr>
        <w:t>O valor ofertado é fixo e irreajustável, não comportando qualquer correção durante a validade da Ata de Registro de Preços.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5526A">
        <w:rPr>
          <w:rFonts w:ascii="Arial" w:hAnsi="Arial" w:cs="Arial"/>
          <w:sz w:val="18"/>
          <w:szCs w:val="18"/>
        </w:rPr>
        <w:t>Submetemo-nos a todas as condições do Edital nº 018/2019, inclusive quanto</w:t>
      </w:r>
      <w:r w:rsidRPr="000150EF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Dados do representante legal da empresa, responsável pela assinatura da Ata de Registro de Preços:</w:t>
      </w: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Nome: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Função: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CPF: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Telefone/Fax:</w:t>
      </w: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Endereço Eletrônico (e-mail):</w:t>
      </w: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_______________________ de _________de 2019.</w:t>
      </w: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Pr="000150EF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_____________________________________</w:t>
      </w: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150EF">
        <w:rPr>
          <w:rFonts w:ascii="Arial" w:hAnsi="Arial" w:cs="Arial"/>
          <w:sz w:val="18"/>
          <w:szCs w:val="18"/>
        </w:rPr>
        <w:t>Assinatura do representante legal da empresa</w:t>
      </w: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C6B77" w:rsidRDefault="000C6B77" w:rsidP="000C6B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B0BC2" w:rsidRDefault="000C6B77">
      <w:bookmarkStart w:id="1" w:name="_GoBack"/>
      <w:bookmarkEnd w:id="1"/>
    </w:p>
    <w:sectPr w:rsidR="000B0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B77" w:rsidRDefault="000C6B77" w:rsidP="000C6B77">
      <w:r>
        <w:separator/>
      </w:r>
    </w:p>
  </w:endnote>
  <w:endnote w:type="continuationSeparator" w:id="0">
    <w:p w:rsidR="000C6B77" w:rsidRDefault="000C6B77" w:rsidP="000C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0C6B77" w:rsidRPr="00BA7760" w:rsidRDefault="000C6B77" w:rsidP="000C6B77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6A877ED" wp14:editId="780D7F02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1017F2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D/F1gEAAIoDAAAOAAAAZHJzL2Uyb0RvYy54bWysU02P0zAQvSPxHyzfadKI7kLUdIValssC&#10;lXbh7tpOYuF4rLHbpP+esdMtLNwQimR5PPPevPnI+m4aLDtpDAZcw5eLkjPtJCjjuoZ/e7p/846z&#10;EIVTwoLTDT/rwO82r1+tR1/rCnqwSiMjEhfq0Te8j9HXRRFkrwcRFuC1I2cLOIhIJnaFQjES+2CL&#10;qixvihFQeQSpQ6DX3ezkm8zftlrGr20bdGS24aQt5hPzeUhnsVmLukPheyMvMsQ/qBiEcZT0SrUT&#10;UbAjmr+oBiMRArRxIWEooG2N1LkGqmZZ/lHNYy+8zrVQc4K/tin8P1r55bRHZhTNjjMnBhrRh2OE&#10;nJktU3tGH2qK2ro9pgLl5B79A8gfgTnY9sJ1Ogc/nT1hM6J4AUlG8JTkMH4GRTGC+HOvphYH1lrj&#10;vydgIqd+sCkP53wdjp4ik/R4s6zerm5XnEnyvV9VqySuEHViSViPIX7SMLB0aXiIKEzXxy04R1sA&#10;OGcQp4cQZ+AzIIEd3Btr8zJYx0bSU92WZdYUwBqVvCkuYHfYWmQnkfZpl76LjBdhCEenMluvhfp4&#10;uUdh7Hwn2daR+ufezF0+gDrvMYlL7zTwXN9lOdNG/W7nqF+/0OYnAAAA//8DAFBLAwQUAAYACAAA&#10;ACEAdYvgHdsAAAAHAQAADwAAAGRycy9kb3ducmV2LnhtbEyPwU7DMAyG70i8Q2QkblvaBdBWmk4I&#10;CTizISFuaWOaqo1TNenWvT3mBDdb/vT7+8v94gdxwil2gTTk6wwEUhNsR62Gj+PLagsiJkPWDIFQ&#10;wwUj7Kvrq9IUNpzpHU+H1AoOoVgYDS6lsZAyNg69ieswIvHtO0zeJF6nVtrJnDncD3KTZQ/Sm474&#10;gzMjPjts+sPsNdTOH2erstqlu6/L59LPr/0ban17szw9gki4pD8YfvVZHSp2qsNMNopBw0rlilEe&#10;cu7EwE6pDYhawz3IqpT//asfAAAA//8DAFBLAQItABQABgAIAAAAIQC2gziS/gAAAOEBAAATAAAA&#10;AAAAAAAAAAAAAAAAAABbQ29udGVudF9UeXBlc10ueG1sUEsBAi0AFAAGAAgAAAAhADj9If/WAAAA&#10;lAEAAAsAAAAAAAAAAAAAAAAALwEAAF9yZWxzLy5yZWxzUEsBAi0AFAAGAAgAAAAhABGIP8XWAQAA&#10;igMAAA4AAAAAAAAAAAAAAAAALgIAAGRycy9lMm9Eb2MueG1sUEsBAi0AFAAGAAgAAAAhAHWL4B3b&#10;AAAABwEAAA8AAAAAAAAAAAAAAAAAMAQAAGRycy9kb3ducmV2LnhtbFBLBQYAAAAABAAEAPMAAAA4&#10;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41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C6B77" w:rsidRPr="00BA7760" w:rsidRDefault="000C6B77" w:rsidP="000C6B7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C6B77" w:rsidRPr="00BA7760" w:rsidRDefault="000C6B77" w:rsidP="000C6B7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C6B77" w:rsidRDefault="000C6B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B77" w:rsidRDefault="000C6B77" w:rsidP="000C6B77">
      <w:r>
        <w:separator/>
      </w:r>
    </w:p>
  </w:footnote>
  <w:footnote w:type="continuationSeparator" w:id="0">
    <w:p w:rsidR="000C6B77" w:rsidRDefault="000C6B77" w:rsidP="000C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B77" w:rsidRPr="00C1217B" w:rsidRDefault="000C6B77" w:rsidP="000C6B7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522203" wp14:editId="7FEF800A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DB2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GwX1gEAAIoDAAAOAAAAZHJzL2Uyb0RvYy54bWysU1Fv0zAQfkfiP1h+p0kD3SBqOqGW8TJY&#10;pW28u7aTWDg+6+w27b/n7IaOwduEIlm2777vvvt8Wd4cB8sOGoMB1/D5rORMOwnKuK7hT4+37z5y&#10;FqJwSlhwuuEnHfjN6u2b5ehrXUEPVmlkROJCPfqG9zH6uiiC7PUgwgy8dhRsAQcR6YhdoVCMxD7Y&#10;oirLq2IEVB5B6hDodnMO8lXmb1st433bBh2ZbThpi3nFvO7SWqyWou5Q+N7ISYZ4hYpBGEdFL1Qb&#10;EQXbo/mHajASIUAbZxKGAtrWSJ17oG7m5V/dPPTC69wLmRP8xabw/2jl98MWmVENrzhzYqAn+ryP&#10;kCuz98me0YeastZui6lBeXQP/g7kz8AcrHvhOp2TH0+esPOEKF5A0iF4KrIbv4GiHEH82atjiwNr&#10;rfE/EjCRkx/smB/ndHkcfYxM0uXVvPqwuF5wJin2aVEtcilRJ5aE9RjiVw0DS5uGh4jCdH1cg3M0&#10;BYDnCuJwF2LS+AxIYAe3xto8DNaxkfRU12WZNQWwRqVoygvY7dYW2UGkedqkb5LxIg1h71Rm67VQ&#10;X6Z9FMae91Tdusmo5M3Z5R2o0xZ/G0gPnmVOw5km6s9zRj//QqtfAAAA//8DAFBLAwQUAAYACAAA&#10;ACEAw96BR94AAAALAQAADwAAAGRycy9kb3ducmV2LnhtbEyPwU7DMBBE70j8g7VI3FqnJJQ2xKkQ&#10;EnCmRUK9OfESR4nXUey06d+zPcFxZ55mZ4rd7HpxwjG0nhSslgkIpNqblhoFX4e3xQZEiJqM7j2h&#10;ggsG2JW3N4XOjT/TJ572sREcQiHXCmyMQy5lqC06HZZ+QGLvx49ORz7HRppRnznc9fIhSdbS6Zb4&#10;g9UDvlqsu/3kFFTWHSaTJpWN2fHyPXfTe/eBSt3fzS/PICLO8Q+Ga32uDiV3qvxEJoheweIxeWKU&#10;jTTbgmBiu0p5THVV1hnIspD/N5S/AAAA//8DAFBLAQItABQABgAIAAAAIQC2gziS/gAAAOEBAAAT&#10;AAAAAAAAAAAAAAAAAAAAAABbQ29udGVudF9UeXBlc10ueG1sUEsBAi0AFAAGAAgAAAAhADj9If/W&#10;AAAAlAEAAAsAAAAAAAAAAAAAAAAALwEAAF9yZWxzLy5yZWxzUEsBAi0AFAAGAAgAAAAhAO+QbBfW&#10;AQAAigMAAA4AAAAAAAAAAAAAAAAALgIAAGRycy9lMm9Eb2MueG1sUEsBAi0AFAAGAAgAAAAhAMPe&#10;gUfeAAAACwEAAA8AAAAAAAAAAAAAAAAAMAQAAGRycy9kb3ducmV2LnhtbFBLBQYAAAAABAAEAPMA&#10;AAA7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22100442" wp14:editId="5B801EEF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C6B77" w:rsidRDefault="000C6B77" w:rsidP="000C6B7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0C6B77" w:rsidRPr="0033693F" w:rsidTr="00744998">
      <w:tc>
        <w:tcPr>
          <w:tcW w:w="6204" w:type="dxa"/>
        </w:tcPr>
        <w:p w:rsidR="000C6B77" w:rsidRPr="005174BD" w:rsidRDefault="000C6B77" w:rsidP="000C6B7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5174B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C6B77" w:rsidRPr="005174BD" w:rsidRDefault="000C6B77" w:rsidP="000C6B77">
          <w:pPr>
            <w:rPr>
              <w:rFonts w:ascii="Arial" w:hAnsi="Arial" w:cs="Arial"/>
              <w:b/>
              <w:sz w:val="20"/>
              <w:szCs w:val="20"/>
            </w:rPr>
          </w:pPr>
          <w:r w:rsidRPr="005174BD">
            <w:rPr>
              <w:rFonts w:ascii="Arial" w:hAnsi="Arial" w:cs="Arial"/>
              <w:sz w:val="20"/>
              <w:szCs w:val="20"/>
            </w:rPr>
            <w:t>435/2019</w:t>
          </w:r>
        </w:p>
      </w:tc>
    </w:tr>
    <w:tr w:rsidR="000C6B77" w:rsidRPr="0033693F" w:rsidTr="00744998">
      <w:tc>
        <w:tcPr>
          <w:tcW w:w="6204" w:type="dxa"/>
        </w:tcPr>
        <w:p w:rsidR="000C6B77" w:rsidRPr="00E547E9" w:rsidRDefault="000C6B77" w:rsidP="000C6B7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C6B77" w:rsidRPr="00E547E9" w:rsidRDefault="000C6B77" w:rsidP="000C6B7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C6B77" w:rsidRPr="007F3E6F" w:rsidTr="00744998">
      <w:tc>
        <w:tcPr>
          <w:tcW w:w="6204" w:type="dxa"/>
        </w:tcPr>
        <w:p w:rsidR="000C6B77" w:rsidRPr="00B72C68" w:rsidRDefault="000C6B77" w:rsidP="000C6B77">
          <w:pPr>
            <w:rPr>
              <w:rFonts w:ascii="Arial" w:hAnsi="Arial" w:cs="Arial"/>
              <w:b/>
              <w:sz w:val="20"/>
              <w:szCs w:val="20"/>
            </w:rPr>
          </w:pPr>
          <w:r w:rsidRPr="00B72C68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C6B77" w:rsidRPr="00B72C68" w:rsidRDefault="000C6B77" w:rsidP="000C6B77">
          <w:pPr>
            <w:rPr>
              <w:rFonts w:ascii="Arial" w:hAnsi="Arial" w:cs="Arial"/>
              <w:b/>
              <w:sz w:val="20"/>
              <w:szCs w:val="20"/>
            </w:rPr>
          </w:pPr>
          <w:r w:rsidRPr="00B72C68">
            <w:rPr>
              <w:rFonts w:ascii="Arial" w:hAnsi="Arial" w:cs="Arial"/>
              <w:sz w:val="20"/>
              <w:szCs w:val="20"/>
            </w:rPr>
            <w:t>018/2019</w:t>
          </w:r>
        </w:p>
      </w:tc>
    </w:tr>
  </w:tbl>
  <w:p w:rsidR="000C6B77" w:rsidRDefault="000C6B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593DBC"/>
    <w:multiLevelType w:val="hybridMultilevel"/>
    <w:tmpl w:val="ECA61CF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03682D"/>
    <w:multiLevelType w:val="hybridMultilevel"/>
    <w:tmpl w:val="B86ED6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B77"/>
    <w:rsid w:val="000C6B77"/>
    <w:rsid w:val="00107D1D"/>
    <w:rsid w:val="003234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3B311"/>
  <w15:chartTrackingRefBased/>
  <w15:docId w15:val="{D0F9B3A9-A0D3-4870-A282-7A70C653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C6B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mail-msolistparagraph">
    <w:name w:val="gmail-msolistparagraph"/>
    <w:basedOn w:val="Normal"/>
    <w:rsid w:val="000C6B77"/>
    <w:pPr>
      <w:spacing w:before="100" w:beforeAutospacing="1" w:after="100" w:afterAutospacing="1"/>
    </w:pPr>
    <w:rPr>
      <w:rFonts w:eastAsiaTheme="minorHAnsi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C6B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C6B7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C6B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C6B77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C6B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0C6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877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2019-11-07T19:07:00Z</dcterms:created>
  <dcterms:modified xsi:type="dcterms:W3CDTF">2019-11-07T19:09:00Z</dcterms:modified>
</cp:coreProperties>
</file>